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6CC38" w14:textId="77777777" w:rsidR="00275973" w:rsidRDefault="00275973" w:rsidP="00275973"/>
    <w:p w14:paraId="7EF550BD" w14:textId="2B2ADCC2" w:rsidR="00275973" w:rsidRDefault="00275973" w:rsidP="00275973">
      <w:pPr>
        <w:jc w:val="right"/>
        <w:rPr>
          <w:rFonts w:ascii="Georgia" w:hAnsi="Georgia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40AB3F7" wp14:editId="23695FF9">
            <wp:simplePos x="0" y="0"/>
            <wp:positionH relativeFrom="column">
              <wp:posOffset>-28575</wp:posOffset>
            </wp:positionH>
            <wp:positionV relativeFrom="paragraph">
              <wp:posOffset>0</wp:posOffset>
            </wp:positionV>
            <wp:extent cx="1990725" cy="750570"/>
            <wp:effectExtent l="0" t="0" r="9525" b="0"/>
            <wp:wrapSquare wrapText="bothSides"/>
            <wp:docPr id="1" name="Picture 1" descr="A drawing of a fac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drawing of a face&#10;&#10;Description generated with high confidenc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bCs/>
        </w:rPr>
        <w:t xml:space="preserve">                                                      </w:t>
      </w:r>
    </w:p>
    <w:p w14:paraId="24275F0B" w14:textId="2663D745" w:rsidR="00275973" w:rsidRDefault="00275973" w:rsidP="00275973">
      <w:pPr>
        <w:jc w:val="right"/>
        <w:rPr>
          <w:rFonts w:ascii="Georgia" w:hAnsi="Georgia"/>
          <w:sz w:val="14"/>
          <w:szCs w:val="14"/>
        </w:rPr>
      </w:pPr>
      <w:r>
        <w:rPr>
          <w:rFonts w:ascii="Times New Roman" w:hAnsi="Times New Roman" w:cs="Times New Roman"/>
        </w:rPr>
        <w:t>                                                         </w:t>
      </w:r>
      <w:r>
        <w:rPr>
          <w:rFonts w:ascii="Georgia" w:hAnsi="Georgia"/>
        </w:rPr>
        <w:t xml:space="preserve">                                                                            </w:t>
      </w:r>
    </w:p>
    <w:p w14:paraId="1575F08E" w14:textId="77777777" w:rsidR="00275973" w:rsidRDefault="00275973" w:rsidP="00275973">
      <w:pPr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14:paraId="2D58084E" w14:textId="77777777" w:rsidR="00275973" w:rsidRDefault="00275973" w:rsidP="00275973">
      <w:pPr>
        <w:jc w:val="right"/>
        <w:rPr>
          <w:rFonts w:ascii="Times New Roman" w:hAnsi="Times New Roman" w:cs="Times New Roman"/>
          <w:sz w:val="18"/>
          <w:szCs w:val="18"/>
        </w:rPr>
      </w:pPr>
    </w:p>
    <w:p w14:paraId="3193080E" w14:textId="77777777" w:rsidR="00275973" w:rsidRDefault="00275973" w:rsidP="00275973">
      <w:pPr>
        <w:rPr>
          <w:rFonts w:ascii="Georgia" w:hAnsi="Georgia"/>
          <w:sz w:val="24"/>
          <w:szCs w:val="24"/>
        </w:rPr>
      </w:pPr>
    </w:p>
    <w:p w14:paraId="4585163B" w14:textId="51951603" w:rsidR="00275973" w:rsidRPr="00275973" w:rsidRDefault="00275973" w:rsidP="00275973">
      <w:pPr>
        <w:rPr>
          <w:rFonts w:ascii="Georgia" w:hAnsi="Georgia"/>
          <w:sz w:val="24"/>
          <w:szCs w:val="24"/>
        </w:rPr>
      </w:pPr>
      <w:r w:rsidRPr="00275973">
        <w:rPr>
          <w:rFonts w:ascii="Georgia" w:hAnsi="Georgia"/>
          <w:sz w:val="24"/>
          <w:szCs w:val="24"/>
        </w:rPr>
        <w:t>To print on your temporary license extension please follow these steps:</w:t>
      </w:r>
    </w:p>
    <w:p w14:paraId="31FCB7AC" w14:textId="471F02BF" w:rsidR="00275973" w:rsidRDefault="00275973" w:rsidP="00275973">
      <w:pPr>
        <w:rPr>
          <w:rFonts w:ascii="Georgia" w:hAnsi="Georgia"/>
          <w:sz w:val="24"/>
          <w:szCs w:val="24"/>
        </w:rPr>
      </w:pPr>
    </w:p>
    <w:p w14:paraId="0BB93B3F" w14:textId="44389BC1" w:rsidR="00275973" w:rsidRPr="00275973" w:rsidRDefault="00275973" w:rsidP="00275973">
      <w:pPr>
        <w:pStyle w:val="ListParagraph"/>
        <w:numPr>
          <w:ilvl w:val="0"/>
          <w:numId w:val="5"/>
        </w:numPr>
        <w:rPr>
          <w:rFonts w:ascii="Georgia" w:hAnsi="Georgia"/>
          <w:sz w:val="24"/>
          <w:szCs w:val="24"/>
        </w:rPr>
      </w:pPr>
      <w:r w:rsidRPr="00275973">
        <w:rPr>
          <w:rFonts w:ascii="Georgia" w:hAnsi="Georgia"/>
          <w:sz w:val="24"/>
          <w:szCs w:val="24"/>
        </w:rPr>
        <w:t>Go to MVDonline.com</w:t>
      </w:r>
    </w:p>
    <w:p w14:paraId="4ABC05F7" w14:textId="52E4AF5A" w:rsidR="00275973" w:rsidRPr="00275973" w:rsidRDefault="00275973" w:rsidP="00275973">
      <w:pPr>
        <w:pStyle w:val="ListParagraph"/>
        <w:numPr>
          <w:ilvl w:val="0"/>
          <w:numId w:val="5"/>
        </w:numPr>
        <w:rPr>
          <w:rFonts w:ascii="Georgia" w:hAnsi="Georgia"/>
          <w:sz w:val="24"/>
          <w:szCs w:val="24"/>
        </w:rPr>
      </w:pPr>
      <w:r w:rsidRPr="00275973">
        <w:rPr>
          <w:rFonts w:ascii="Georgia" w:hAnsi="Georgia"/>
          <w:sz w:val="24"/>
          <w:szCs w:val="24"/>
        </w:rPr>
        <w:t>Select Online Services</w:t>
      </w:r>
    </w:p>
    <w:p w14:paraId="2A27FD04" w14:textId="78AD0E50" w:rsidR="00275973" w:rsidRPr="00275973" w:rsidRDefault="00275973" w:rsidP="00275973">
      <w:pPr>
        <w:pStyle w:val="ListParagraph"/>
        <w:numPr>
          <w:ilvl w:val="0"/>
          <w:numId w:val="5"/>
        </w:numPr>
        <w:rPr>
          <w:rFonts w:ascii="Georgia" w:hAnsi="Georgia"/>
          <w:sz w:val="24"/>
          <w:szCs w:val="24"/>
        </w:rPr>
      </w:pPr>
      <w:r w:rsidRPr="00275973">
        <w:rPr>
          <w:rFonts w:ascii="Georgia" w:hAnsi="Georgia"/>
          <w:sz w:val="24"/>
          <w:szCs w:val="24"/>
        </w:rPr>
        <w:t>Select Drivers &amp; Placards</w:t>
      </w:r>
    </w:p>
    <w:p w14:paraId="220AFD17" w14:textId="20C1573C" w:rsidR="00275973" w:rsidRPr="00275973" w:rsidRDefault="00275973" w:rsidP="00275973">
      <w:pPr>
        <w:pStyle w:val="ListParagraph"/>
        <w:numPr>
          <w:ilvl w:val="0"/>
          <w:numId w:val="5"/>
        </w:numPr>
        <w:rPr>
          <w:rFonts w:ascii="Georgia" w:hAnsi="Georgia"/>
          <w:sz w:val="24"/>
          <w:szCs w:val="24"/>
        </w:rPr>
      </w:pPr>
      <w:r w:rsidRPr="00275973">
        <w:rPr>
          <w:rFonts w:ascii="Georgia" w:hAnsi="Georgia"/>
          <w:sz w:val="24"/>
          <w:szCs w:val="24"/>
        </w:rPr>
        <w:t>Select Print Temporary License</w:t>
      </w:r>
    </w:p>
    <w:p w14:paraId="7B39452D" w14:textId="5F1FD372" w:rsidR="00275973" w:rsidRDefault="00275973" w:rsidP="00275973">
      <w:pPr>
        <w:rPr>
          <w:rFonts w:ascii="Georgia" w:hAnsi="Georgia"/>
          <w:sz w:val="24"/>
          <w:szCs w:val="24"/>
        </w:rPr>
      </w:pPr>
    </w:p>
    <w:p w14:paraId="62FF9F3E" w14:textId="2D32589F" w:rsidR="00275973" w:rsidRDefault="00275973" w:rsidP="00275973">
      <w:pPr>
        <w:rPr>
          <w:rFonts w:ascii="Georgia" w:hAnsi="Georgia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Only those that expire between </w:t>
      </w:r>
      <w:r w:rsidRPr="00275973">
        <w:rPr>
          <w:rFonts w:ascii="Georgia" w:hAnsi="Georgia"/>
          <w:b/>
          <w:bCs/>
          <w:sz w:val="24"/>
          <w:szCs w:val="24"/>
          <w:u w:val="single"/>
        </w:rPr>
        <w:t>March 11</w:t>
      </w:r>
      <w:r w:rsidRPr="00275973">
        <w:rPr>
          <w:rFonts w:ascii="Georgia" w:hAnsi="Georgia"/>
          <w:b/>
          <w:bCs/>
          <w:sz w:val="24"/>
          <w:szCs w:val="24"/>
          <w:u w:val="single"/>
          <w:vertAlign w:val="superscript"/>
        </w:rPr>
        <w:t>th</w:t>
      </w:r>
      <w:r w:rsidRPr="00275973">
        <w:rPr>
          <w:rFonts w:ascii="Georgia" w:hAnsi="Georgia"/>
          <w:b/>
          <w:bCs/>
          <w:sz w:val="24"/>
          <w:szCs w:val="24"/>
          <w:u w:val="single"/>
        </w:rPr>
        <w:t xml:space="preserve"> and August 31</w:t>
      </w:r>
      <w:r w:rsidRPr="00275973">
        <w:rPr>
          <w:rFonts w:ascii="Georgia" w:hAnsi="Georgia"/>
          <w:b/>
          <w:bCs/>
          <w:sz w:val="24"/>
          <w:szCs w:val="24"/>
          <w:u w:val="single"/>
          <w:vertAlign w:val="superscript"/>
        </w:rPr>
        <w:t>st</w:t>
      </w:r>
      <w:r>
        <w:rPr>
          <w:rFonts w:ascii="Georgia" w:hAnsi="Georgia"/>
          <w:sz w:val="24"/>
          <w:szCs w:val="24"/>
        </w:rPr>
        <w:t xml:space="preserve"> are eligible for a temporary license extension.  If you previously had an extension issued to you in March, you will be able to print another extension.</w:t>
      </w:r>
    </w:p>
    <w:sectPr w:rsidR="002759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D010E"/>
    <w:multiLevelType w:val="hybridMultilevel"/>
    <w:tmpl w:val="49501300"/>
    <w:lvl w:ilvl="0" w:tplc="5B183158">
      <w:numFmt w:val="bullet"/>
      <w:lvlText w:val="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7974E5"/>
    <w:multiLevelType w:val="hybridMultilevel"/>
    <w:tmpl w:val="9134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A7A11"/>
    <w:multiLevelType w:val="hybridMultilevel"/>
    <w:tmpl w:val="85E42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9F1F07"/>
    <w:multiLevelType w:val="hybridMultilevel"/>
    <w:tmpl w:val="F2846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973"/>
    <w:rsid w:val="00275973"/>
    <w:rsid w:val="007D6E98"/>
    <w:rsid w:val="00BC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E1607"/>
  <w15:chartTrackingRefBased/>
  <w15:docId w15:val="{810FC4D2-598F-44AE-A8D3-892C05145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973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75973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2759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Htet Gonzales</dc:creator>
  <cp:keywords/>
  <dc:description/>
  <cp:lastModifiedBy>Htet Gonzales</cp:lastModifiedBy>
  <cp:revision>1</cp:revision>
  <dcterms:created xsi:type="dcterms:W3CDTF">2020-07-30T18:54:00Z</dcterms:created>
  <dcterms:modified xsi:type="dcterms:W3CDTF">2020-07-30T18:58:00Z</dcterms:modified>
</cp:coreProperties>
</file>